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Zápis z členské schůze Spolku rodičů a přátel dětí a školy při 1. Základní škole v Jindřichově Hradci, konané dne 30. 3. 2022 v budově 1. ZŠ Jindřichův Hradec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_____________________________________________________________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Calibri" w:hAnsi="Calibri"/>
        </w:rPr>
        <w:t>Provedena prezence</w:t>
      </w:r>
    </w:p>
    <w:p>
      <w:pPr>
        <w:pStyle w:val="Normal"/>
        <w:jc w:val="left"/>
        <w:rPr>
          <w:rFonts w:ascii="Calibri" w:hAnsi="Calibri"/>
        </w:rPr>
      </w:pPr>
      <w:r>
        <w:rPr>
          <w:rFonts w:ascii="Calibri" w:hAnsi="Calibri"/>
          <w:b/>
          <w:bCs/>
        </w:rPr>
        <w:t>Program: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Zahájení a seznámení s programem členské schůze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Projednání četnosti třídních schůzek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Seznámení s výsledky hospodaření spolku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Zvolení členů revizní komise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Zvolení zbývajících členů výboru spolku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Informace o komunikaci  v jednotlivých třídách a jednotný nástroj informování od učitelů k rodičům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Komunikační nástroje – Bakaláři, Teams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Hybridní výuka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Metodika uvádějícího učitele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Využití tábora Osika pro žáky školy</w:t>
      </w:r>
    </w:p>
    <w:p>
      <w:pPr>
        <w:pStyle w:val="Normal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Projednání příspěvku z finančních rezerv spolku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390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1. </w:t>
        <w:tab/>
        <w:t xml:space="preserve">Členskou schůzi zahájila předsedkyně paní Míchalová. Přítomní členové se zapsali do </w:t>
        <w:tab/>
        <w:t xml:space="preserve">prezenční </w:t>
        <w:tab/>
        <w:t xml:space="preserve">listiny a doplnili chybějící kontaktní údaje. Prezenční listina je  přiložena k </w:t>
        <w:tab/>
        <w:t xml:space="preserve">zápisu. Členská </w:t>
        <w:tab/>
        <w:t xml:space="preserve">schůze je usnášeníschopná. Seznámení s programem – třídní schůzky, </w:t>
        <w:tab/>
        <w:t xml:space="preserve">výsledky hospodaření, zvolení členů revizní komise, zvolení členů výboru. Ostatní body </w:t>
        <w:tab/>
        <w:t>vyplynuly z diskuze.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390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2. </w:t>
        <w:tab/>
        <w:t xml:space="preserve">Projednání četnosti schůzek – třídní schůzky by mohly nadále probíhat 2x ročně (říjen, </w:t>
        <w:tab/>
        <w:t xml:space="preserve">duben). Dále byl podán návrh,  aby proběhly schůzky v 6. ročnících, kde dochází k přestupu </w:t>
        <w:tab/>
        <w:t xml:space="preserve">na druhý stupeň ZŠ a ve třídách, kde bude nový třídní učitel. Tyto schůzky by proběhly ve </w:t>
        <w:tab/>
        <w:t>stejném termínu, jako probíhají v prvních třídách na konci září.</w:t>
      </w:r>
    </w:p>
    <w:p>
      <w:pPr>
        <w:pStyle w:val="Normal"/>
        <w:tabs>
          <w:tab w:val="clear" w:pos="709"/>
          <w:tab w:val="left" w:pos="390" w:leader="none"/>
        </w:tabs>
        <w:rPr>
          <w:rFonts w:ascii="Calibri" w:hAnsi="Calibri"/>
        </w:rPr>
      </w:pPr>
      <w:r>
        <w:rPr>
          <w:rFonts w:ascii="Calibri" w:hAnsi="Calibri"/>
        </w:rPr>
        <w:tab/>
        <w:t>Hlasování: pro: 9, proti: 0,  zdrženo: 0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390" w:leader="none"/>
          <w:tab w:val="left" w:pos="426" w:leader="none"/>
        </w:tabs>
        <w:rPr>
          <w:rFonts w:ascii="Calibri" w:hAnsi="Calibri"/>
        </w:rPr>
      </w:pPr>
      <w:r>
        <w:rPr>
          <w:rFonts w:ascii="Calibri" w:hAnsi="Calibri"/>
        </w:rPr>
        <w:t>3.</w:t>
        <w:tab/>
        <w:t xml:space="preserve"> Paní Marešová seznámila členy s výsledky hospodaření. Byl předložen výkaz zisků a ztrát, </w:t>
        <w:tab/>
        <w:tab/>
        <w:tab/>
        <w:t xml:space="preserve">rozvaha, přiznání DPPO, hlavní kniha, revizní zpráva za rok 2022. Předchozí dva školní roky </w:t>
        <w:tab/>
        <w:tab/>
        <w:t xml:space="preserve"> nebyly  příspěvky placeny z důvodu Covidových opatření. Členské příspěvky za školní rok   </w:t>
        <w:tab/>
        <w:t xml:space="preserve"> </w:t>
        <w:tab/>
        <w:t xml:space="preserve">2021/2022 ve výši 94 700 Kč byly připsány na účet Spolku dne 21.1.2022. </w:t>
      </w:r>
    </w:p>
    <w:p>
      <w:pPr>
        <w:pStyle w:val="Normal"/>
        <w:tabs>
          <w:tab w:val="clear" w:pos="709"/>
          <w:tab w:val="left" w:pos="345" w:leader="none"/>
          <w:tab w:val="left" w:pos="390" w:leader="none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 Závěry:</w:t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rFonts w:ascii="Calibri" w:hAnsi="Calibri"/>
          <w:u w:val="single"/>
        </w:rPr>
      </w:pPr>
      <w:r>
        <w:rPr>
          <w:rFonts w:ascii="Calibri" w:hAnsi="Calibri"/>
          <w:u w:val="none"/>
        </w:rPr>
        <w:tab/>
      </w:r>
      <w:r>
        <w:rPr>
          <w:rFonts w:ascii="Calibri" w:hAnsi="Calibri"/>
          <w:u w:val="single"/>
        </w:rPr>
        <w:t xml:space="preserve">Zpráva o hospodaření: </w:t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Účetní závěrku za rok 2021 vč. výkazů a daňového přiznání za rok 2021 zpracovala Ing. T. </w:t>
        <w:tab/>
        <w:t xml:space="preserve">Hajdíkova (firma LEDGER s.ro.). Daňové přiznání bude podáno elektronicky v řádném </w:t>
        <w:tab/>
        <w:t xml:space="preserve">termínu prostřednictvím datové schránky účetní firmy.  Zprávu o hospodaření společně </w:t>
        <w:tab/>
        <w:t xml:space="preserve">s komentářem předložila P. Marešová. </w:t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ab/>
        <w:t xml:space="preserve">Zprávu o hospodaření schválila členská schůze jednomyslně a rozhodla, že ztráta za rok </w:t>
        <w:tab/>
        <w:t>2021 ve výši - 44 429 Kč bude uhrazena z rezerv předchozích let.</w:t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rFonts w:ascii="Calibri" w:hAnsi="Calibri"/>
          <w:u w:val="single"/>
        </w:rPr>
      </w:pPr>
      <w:r>
        <w:rPr>
          <w:rFonts w:ascii="Calibri" w:hAnsi="Calibri"/>
          <w:u w:val="none"/>
        </w:rPr>
        <w:tab/>
      </w:r>
      <w:r>
        <w:rPr>
          <w:rFonts w:ascii="Calibri" w:hAnsi="Calibri"/>
          <w:u w:val="single"/>
        </w:rPr>
        <w:t xml:space="preserve">Zpráva revizní komise: </w:t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Zprávu revizní komise za rok 2021 ze dne 25. 3. 2022 zpracovaly  A. Nováková a K. </w:t>
        <w:tab/>
        <w:t xml:space="preserve">Svobodová. Zpráva je přiložena k zápisu. Revizní komise nenašla při kontrole žádné </w:t>
        <w:tab/>
        <w:t xml:space="preserve">nedostatky. </w:t>
      </w:r>
      <w:r>
        <w:rPr>
          <w:rFonts w:ascii="Calibri" w:hAnsi="Calibri"/>
          <w:b/>
          <w:bCs/>
        </w:rPr>
        <w:t>Revizní zprávu schválila členská schůze jednomyslně.</w:t>
      </w:r>
    </w:p>
    <w:p>
      <w:pPr>
        <w:pStyle w:val="Normal"/>
        <w:tabs>
          <w:tab w:val="clear" w:pos="709"/>
          <w:tab w:val="left" w:pos="345" w:leader="none"/>
          <w:tab w:val="left" w:pos="390" w:leader="none"/>
        </w:tabs>
        <w:rPr>
          <w:rFonts w:ascii="Calibri" w:hAnsi="Calibri"/>
          <w:i/>
          <w:i/>
          <w:iCs/>
        </w:rPr>
      </w:pPr>
      <w:r>
        <w:rPr>
          <w:rFonts w:ascii="Calibri" w:hAnsi="Calibri"/>
        </w:rPr>
        <w:tab/>
        <w:t xml:space="preserve"> </w:t>
      </w:r>
    </w:p>
    <w:p>
      <w:pPr>
        <w:pStyle w:val="Normal"/>
        <w:tabs>
          <w:tab w:val="clear" w:pos="709"/>
          <w:tab w:val="left" w:pos="345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345" w:leader="none"/>
        </w:tabs>
        <w:rPr>
          <w:rFonts w:ascii="Calibri" w:hAnsi="Calibri"/>
        </w:rPr>
      </w:pPr>
      <w:r>
        <w:rPr>
          <w:rFonts w:ascii="Calibri" w:hAnsi="Calibri"/>
        </w:rPr>
        <w:t>4.</w:t>
        <w:tab/>
        <w:t xml:space="preserve"> Zvolení nových členů revizní komise</w:t>
      </w:r>
    </w:p>
    <w:p>
      <w:pPr>
        <w:pStyle w:val="Normal"/>
        <w:tabs>
          <w:tab w:val="clear" w:pos="709"/>
          <w:tab w:val="left" w:pos="390" w:leader="none"/>
          <w:tab w:val="left" w:pos="675" w:leader="none"/>
        </w:tabs>
        <w:rPr>
          <w:rFonts w:ascii="Calibri" w:hAnsi="Calibri"/>
        </w:rPr>
      </w:pPr>
      <w:r>
        <w:rPr>
          <w:rFonts w:ascii="Calibri" w:hAnsi="Calibri"/>
        </w:rPr>
        <w:tab/>
        <w:t>paní Zavadilová Eva,  Bc. Ivánková Ilona,  Laštovková Eliška</w:t>
      </w:r>
    </w:p>
    <w:p>
      <w:pPr>
        <w:pStyle w:val="Normal"/>
        <w:tabs>
          <w:tab w:val="clear" w:pos="709"/>
          <w:tab w:val="left" w:pos="390" w:leader="none"/>
        </w:tabs>
        <w:rPr>
          <w:rFonts w:ascii="Calibri" w:hAnsi="Calibri"/>
        </w:rPr>
      </w:pPr>
      <w:r>
        <w:rPr>
          <w:rFonts w:ascii="Calibri" w:hAnsi="Calibri"/>
        </w:rPr>
        <w:tab/>
        <w:t>Hlasování: pro: 9, proti: 0, zdrženo: 0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450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5. </w:t>
        <w:tab/>
        <w:t>Zvolení zbývajících členů výboru spolku</w:t>
      </w:r>
    </w:p>
    <w:p>
      <w:pPr>
        <w:pStyle w:val="Normal"/>
        <w:tabs>
          <w:tab w:val="clear" w:pos="709"/>
          <w:tab w:val="left" w:pos="450" w:leader="none"/>
        </w:tabs>
        <w:rPr>
          <w:rFonts w:ascii="Calibri" w:hAnsi="Calibri"/>
        </w:rPr>
      </w:pPr>
      <w:r>
        <w:rPr>
          <w:rFonts w:ascii="Calibri" w:hAnsi="Calibri"/>
        </w:rPr>
        <w:tab/>
        <w:t>pan Vávra Martin, Mgr. Davidová Petra</w:t>
      </w:r>
    </w:p>
    <w:p>
      <w:pPr>
        <w:pStyle w:val="Normal"/>
        <w:tabs>
          <w:tab w:val="clear" w:pos="709"/>
          <w:tab w:val="left" w:pos="450" w:leader="none"/>
        </w:tabs>
        <w:rPr>
          <w:rFonts w:ascii="Calibri" w:hAnsi="Calibri"/>
        </w:rPr>
      </w:pPr>
      <w:r>
        <w:rPr>
          <w:rFonts w:ascii="Calibri" w:hAnsi="Calibri"/>
        </w:rPr>
        <w:tab/>
        <w:t>Hlasování: pro: 9, proti: 0, zdrženo: 0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450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6. </w:t>
        <w:tab/>
        <w:t xml:space="preserve">Dále byla projednána komunikace mezi učiteli a rodiči. V některých třídách komunikace k </w:t>
        <w:tab/>
        <w:t xml:space="preserve">rodičům probíhá bez problémů. Bohužel v některých třídách není komunikace téměř žádná. </w:t>
        <w:tab/>
        <w:t xml:space="preserve">Rodiče musejí po informacích pátrat. Dále není jednotná komunikace ve škole. Někteří </w:t>
        <w:tab/>
        <w:t xml:space="preserve">učitelé využívají bakaláře jen částečně, někteří téměř vůbec, používají nadále žákovskou </w:t>
        <w:tab/>
        <w:t xml:space="preserve">knížku, někdo používá obojí. Prosíme o sjednocení komunikačních nástrojů pro všechny a </w:t>
        <w:tab/>
        <w:t>větší informovanost rodičů od třídních učitelů.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450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7. </w:t>
        <w:tab/>
        <w:t xml:space="preserve">Byl vznesen dotaz o používání komunikačního kanálu Teams, na který škola přešla v </w:t>
        <w:tab/>
        <w:t xml:space="preserve">počátku školního roku. </w:t>
      </w:r>
      <w:r>
        <w:rPr>
          <w:rFonts w:ascii="Calibri" w:hAnsi="Calibri"/>
          <w:color w:val="000000"/>
        </w:rPr>
        <w:t xml:space="preserve">  Bylo by vhodné navázat na naučené z distanční výuky, probíranou </w:t>
        <w:tab/>
        <w:t xml:space="preserve">látku na Teams ukládat, obzvláště v době velké absence žáků (v této době masivní problém), </w:t>
        <w:tab/>
        <w:t xml:space="preserve">aby žáci mohli látku z domova průběžně doplňovat), vhodné by byly i studijní odkazy, odkazy </w:t>
        <w:tab/>
        <w:t xml:space="preserve">na prohlubování učiva apod. Dát jednotný přístup k materiálům, kde žáci materiály </w:t>
        <w:tab/>
        <w:t xml:space="preserve">najdou.  </w:t>
      </w:r>
    </w:p>
    <w:p>
      <w:pPr>
        <w:pStyle w:val="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</w:p>
    <w:p>
      <w:pPr>
        <w:pStyle w:val="Normal"/>
        <w:tabs>
          <w:tab w:val="clear" w:pos="709"/>
          <w:tab w:val="left" w:pos="450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8. </w:t>
        <w:tab/>
        <w:t xml:space="preserve">Dále se projednávala hybridní výuka, kdy v některých třídách neprobíhala vůbec, i když daný </w:t>
        <w:tab/>
        <w:t xml:space="preserve">počet žáků tomu odpovídal. </w:t>
      </w:r>
      <w:r>
        <w:rPr>
          <w:rFonts w:ascii="Calibri" w:hAnsi="Calibri"/>
          <w:i/>
          <w:iCs/>
        </w:rPr>
        <w:tab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390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9. </w:t>
        <w:tab/>
      </w:r>
      <w:r>
        <w:rPr>
          <w:rFonts w:ascii="Calibri" w:hAnsi="Calibri"/>
          <w:color w:val="000000"/>
        </w:rPr>
        <w:t xml:space="preserve">Byl vznesen problém s uvádějícím učitelem. SRPDŠ  vznáší dotaz na vedení školy, jakým </w:t>
        <w:tab/>
        <w:t xml:space="preserve">způsobem je ve škole nastavena metodika pro začínajícího a uvádějícího učitele, jaké jsou </w:t>
        <w:tab/>
        <w:t xml:space="preserve">osnovy pro jejich spolupráci, kdo spolupráci mentoruje a kontroluje, SRPDŠ má informace, že </w:t>
        <w:tab/>
        <w:t xml:space="preserve">zejména u nově příchozích vyučujících školního roku 2021/2022 tato spolupráce chybí a, </w:t>
        <w:tab/>
        <w:t>bohužel, toto se odráží na kvalitě výuky žáků.</w:t>
      </w:r>
    </w:p>
    <w:p>
      <w:pPr>
        <w:pStyle w:val="Normal"/>
        <w:rPr>
          <w:rFonts w:ascii="Calibri" w:hAnsi="Calibri"/>
          <w:i/>
          <w:i/>
          <w:iCs/>
          <w:shd w:fill="FFFF00" w:val="clear"/>
        </w:rPr>
      </w:pPr>
      <w:r>
        <w:rPr>
          <w:rFonts w:ascii="Calibri" w:hAnsi="Calibri"/>
          <w:i/>
          <w:iCs/>
          <w:shd w:fill="FFFF00" w:val="clear"/>
        </w:rPr>
      </w:r>
    </w:p>
    <w:p>
      <w:pPr>
        <w:pStyle w:val="Normal"/>
        <w:tabs>
          <w:tab w:val="clear" w:pos="709"/>
          <w:tab w:val="left" w:pos="390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10. </w:t>
        <w:tab/>
        <w:t xml:space="preserve">Je třeba projednat s Mgr. Hrubou, zda bude nadále probíhat tábor Osika. Spolek může </w:t>
        <w:tab/>
        <w:t xml:space="preserve">letní tábor Osika využívat 14 dní v červenci. Toto bylo ujednáno při předání tábora městu </w:t>
        <w:tab/>
        <w:t xml:space="preserve">Jindřichův Hradec. Je třeba do konce dubna město informovat, jestli tábor bude nadále </w:t>
        <w:tab/>
        <w:t xml:space="preserve">spolkem využíván. Pokud by Mgr. Hrubá tábor již nechtěla dále vést,  je možné tábor využít </w:t>
        <w:tab/>
        <w:t>i jinak, např. pro různé sportovní organizace, adaptační kurzy.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390" w:leader="none"/>
        </w:tabs>
        <w:rPr>
          <w:rFonts w:ascii="Calibri" w:hAnsi="Calibri"/>
        </w:rPr>
      </w:pPr>
      <w:r>
        <w:rPr>
          <w:rFonts w:ascii="Calibri" w:hAnsi="Calibri"/>
        </w:rPr>
        <w:t>11.</w:t>
        <w:tab/>
        <w:t xml:space="preserve">Spolek má finanční rezervy, které je možné využít pro potřeby školy. Po předchozím jednání s </w:t>
        <w:tab/>
        <w:t xml:space="preserve">vedením školy nemá škola nyní žádné potřeby, na které by finanční prostředky z rezerv spolku </w:t>
        <w:tab/>
        <w:t xml:space="preserve">byly využity.  Na další schůzi spolku budou projednány návrhy využití finančních prostředků. </w:t>
        <w:tab/>
        <w:t xml:space="preserve">Členové spolku budou mailem vyzváni, aby na třídních schůzkách oznámili rodičům a třídním </w:t>
        <w:tab/>
        <w:t xml:space="preserve">učitelům o možném finančním příspěvku ze strany spolku pro určité aktivity (výlety, adaptační </w:t>
        <w:tab/>
        <w:t>programy….) Částka bude ještě upřesněna po sestavení rozpočtu.</w:t>
      </w:r>
    </w:p>
    <w:p>
      <w:pPr>
        <w:pStyle w:val="Normal"/>
        <w:tabs>
          <w:tab w:val="clear" w:pos="709"/>
          <w:tab w:val="left" w:pos="390" w:leader="none"/>
        </w:tabs>
        <w:ind w:left="360" w:hanging="0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V Jindřichově Hradci 30.3. 2022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Zapsala:</w:t>
        <w:tab/>
        <w:tab/>
        <w:tab/>
        <w:tab/>
        <w:tab/>
        <w:t>Ověřovatel zápisu: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Zuzana Míchalová BBS</w:t>
        <w:tab/>
        <w:tab/>
        <w:tab/>
        <w:t>Ing. Marešová Petra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 xml:space="preserve">Mgr. Lenka Vetýšková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ff6a6a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87591484EC542905333DC62BED9E0" ma:contentTypeVersion="14" ma:contentTypeDescription="Vytvoří nový dokument" ma:contentTypeScope="" ma:versionID="ac42a377ec18881b8c74c03d1a2b83af">
  <xsd:schema xmlns:xsd="http://www.w3.org/2001/XMLSchema" xmlns:xs="http://www.w3.org/2001/XMLSchema" xmlns:p="http://schemas.microsoft.com/office/2006/metadata/properties" xmlns:ns3="f45512e3-b147-4270-b66b-b944ed847cd3" xmlns:ns4="a479b23d-ed56-46c4-b80d-5c2dd2c7fd63" targetNamespace="http://schemas.microsoft.com/office/2006/metadata/properties" ma:root="true" ma:fieldsID="6d184f49661ae7a9731978796401079f" ns3:_="" ns4:_="">
    <xsd:import namespace="f45512e3-b147-4270-b66b-b944ed847cd3"/>
    <xsd:import namespace="a479b23d-ed56-46c4-b80d-5c2dd2c7f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12e3-b147-4270-b66b-b944ed84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9b23d-ed56-46c4-b80d-5c2dd2c7f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D2CC7-EF6F-408A-A335-1464E649D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0D079-9A09-4E48-9E71-B3174EA9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512e3-b147-4270-b66b-b944ed847cd3"/>
    <ds:schemaRef ds:uri="a479b23d-ed56-46c4-b80d-5c2dd2c7f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BA00-0367-4C66-AFAB-80881DAFB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LibreOffice/7.3.2.2$Windows_X86_64 LibreOffice_project/49f2b1bff42cfccbd8f788c8dc32c1c309559be0</Application>
  <AppVersion>15.0000</AppVersion>
  <Pages>2</Pages>
  <Words>794</Words>
  <Characters>4543</Characters>
  <CharactersWithSpaces>5398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2022-04-26T15:13:00Z</dcterms:created>
  <dc:creator>Lenka Vetýšková</dc:creator>
  <dc:description/>
  <dc:language>cs-CZ</dc:language>
  <cp:lastModifiedBy/>
  <cp:lastPrinted>2022-04-27T19:49:19Z</cp:lastPrinted>
  <dcterms:modified xsi:type="dcterms:W3CDTF">2022-04-27T19:49:31Z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0x01010007A87591484EC542905333DC62BED9E0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